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D" w:rsidRDefault="00062FED" w:rsidP="00062FED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062FED" w:rsidRDefault="00062FED" w:rsidP="00062FED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062FED" w:rsidRDefault="00062FED" w:rsidP="00062FE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062FED" w:rsidRDefault="00062FED" w:rsidP="00062FED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062FED" w:rsidRDefault="00062FED" w:rsidP="00062FED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РЕШЕНИЕ</w:t>
      </w:r>
    </w:p>
    <w:p w:rsidR="00062FED" w:rsidRDefault="00062FED" w:rsidP="00062FED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062FED" w:rsidTr="00062FED">
        <w:tc>
          <w:tcPr>
            <w:tcW w:w="3190" w:type="dxa"/>
            <w:hideMark/>
          </w:tcPr>
          <w:p w:rsidR="00F0206B" w:rsidRDefault="00F0206B">
            <w:pPr>
              <w:rPr>
                <w:sz w:val="28"/>
                <w:szCs w:val="28"/>
                <w:lang w:eastAsia="en-US"/>
              </w:rPr>
            </w:pPr>
          </w:p>
          <w:p w:rsidR="00062FED" w:rsidRDefault="00062F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28.04.2015</w:t>
            </w:r>
          </w:p>
        </w:tc>
        <w:tc>
          <w:tcPr>
            <w:tcW w:w="3190" w:type="dxa"/>
            <w:hideMark/>
          </w:tcPr>
          <w:p w:rsidR="00062FED" w:rsidRDefault="00062F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с.Пировское</w:t>
            </w:r>
          </w:p>
        </w:tc>
        <w:tc>
          <w:tcPr>
            <w:tcW w:w="3191" w:type="dxa"/>
            <w:hideMark/>
          </w:tcPr>
          <w:p w:rsidR="00F0206B" w:rsidRDefault="00F0206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62FED" w:rsidRDefault="00062FED" w:rsidP="0049538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F0206B">
              <w:rPr>
                <w:sz w:val="28"/>
                <w:szCs w:val="28"/>
                <w:lang w:eastAsia="en-US"/>
              </w:rPr>
              <w:t xml:space="preserve"> 59-38</w:t>
            </w:r>
            <w:r w:rsidR="00495380">
              <w:rPr>
                <w:sz w:val="28"/>
                <w:szCs w:val="28"/>
                <w:lang w:eastAsia="en-US"/>
              </w:rPr>
              <w:t>0</w:t>
            </w:r>
            <w:r w:rsidR="00F0206B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062FED" w:rsidRDefault="00062FED" w:rsidP="00062FED">
      <w:pPr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062FED" w:rsidTr="00062FED">
        <w:tc>
          <w:tcPr>
            <w:tcW w:w="9571" w:type="dxa"/>
            <w:hideMark/>
          </w:tcPr>
          <w:p w:rsidR="00062FED" w:rsidRDefault="00062FED">
            <w:pPr>
              <w:pStyle w:val="1"/>
              <w:spacing w:line="216" w:lineRule="auto"/>
              <w:ind w:left="0" w:right="-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Порядок материально-технического обеспечения деятельности органов местного самоуправления Пировского района, утвержденный решением Пировского районного Совета депутатов от 12 декабря 2007 года №33-151р</w:t>
            </w:r>
          </w:p>
        </w:tc>
      </w:tr>
    </w:tbl>
    <w:p w:rsidR="00062FED" w:rsidRDefault="00062FED" w:rsidP="00062F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FED" w:rsidRDefault="00062FED" w:rsidP="00062F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руководствуясь статьями  22, 26 Устава Пировского района, Пировский районный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062FED" w:rsidRDefault="00062FED" w:rsidP="00062FED">
      <w:pPr>
        <w:spacing w:line="216" w:lineRule="auto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1.Внести в </w:t>
      </w:r>
      <w:r w:rsidRPr="00062FED">
        <w:rPr>
          <w:sz w:val="28"/>
          <w:szCs w:val="28"/>
          <w:lang w:eastAsia="en-US"/>
        </w:rPr>
        <w:t>Порядок материально-технического обеспечения деятельности органов местного самоуправления Пировского района, утвержденный решением Пировского районного Совета депутатов от 12 декабря 2007 года №33-151р</w:t>
      </w:r>
      <w:r>
        <w:rPr>
          <w:sz w:val="28"/>
          <w:szCs w:val="28"/>
          <w:lang w:eastAsia="en-US"/>
        </w:rPr>
        <w:t xml:space="preserve"> следующие изменения.</w:t>
      </w:r>
    </w:p>
    <w:p w:rsidR="00062FED" w:rsidRPr="00062FED" w:rsidRDefault="00062FED" w:rsidP="00062FED">
      <w:pPr>
        <w:spacing w:line="21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1) абзац второй подпункта 1 пункта 3.1. раздела 3 исключить.</w:t>
      </w:r>
    </w:p>
    <w:p w:rsidR="00062FED" w:rsidRDefault="00062FED" w:rsidP="00062FED">
      <w:pPr>
        <w:spacing w:line="21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момента официального опублик</w:t>
      </w:r>
      <w:r w:rsidR="00FB0CAB">
        <w:rPr>
          <w:sz w:val="28"/>
          <w:szCs w:val="28"/>
        </w:rPr>
        <w:t>ования в районной газете «Заря» и применяется к правоотношениям, возникшим с 01 января 2015 года.</w:t>
      </w:r>
      <w:bookmarkStart w:id="0" w:name="_GoBack"/>
      <w:bookmarkEnd w:id="0"/>
    </w:p>
    <w:p w:rsidR="00062FED" w:rsidRDefault="00062FED" w:rsidP="00062FED">
      <w:pPr>
        <w:spacing w:line="216" w:lineRule="auto"/>
        <w:ind w:right="-1" w:firstLine="540"/>
        <w:jc w:val="both"/>
        <w:rPr>
          <w:sz w:val="28"/>
          <w:szCs w:val="28"/>
        </w:rPr>
      </w:pPr>
    </w:p>
    <w:p w:rsidR="00062FED" w:rsidRDefault="00062FED" w:rsidP="00062FED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62FED" w:rsidTr="00062FED">
        <w:tc>
          <w:tcPr>
            <w:tcW w:w="4785" w:type="dxa"/>
            <w:hideMark/>
          </w:tcPr>
          <w:p w:rsidR="00F0206B" w:rsidRDefault="00F0206B" w:rsidP="00F0206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Пировского района – </w:t>
            </w:r>
          </w:p>
          <w:p w:rsidR="00F0206B" w:rsidRDefault="00703D53" w:rsidP="00F0206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06B">
              <w:rPr>
                <w:sz w:val="28"/>
                <w:szCs w:val="28"/>
              </w:rPr>
              <w:t>редседатель    Пировского</w:t>
            </w:r>
          </w:p>
          <w:p w:rsidR="00F0206B" w:rsidRPr="00C71DDD" w:rsidRDefault="00F0206B" w:rsidP="00F0206B">
            <w:pPr>
              <w:tabs>
                <w:tab w:val="left" w:pos="8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Совета депутатов                                          </w:t>
            </w:r>
          </w:p>
          <w:p w:rsidR="00062FED" w:rsidRDefault="00062FE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F0206B" w:rsidRDefault="00F0206B" w:rsidP="00F020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0206B" w:rsidRDefault="00F0206B" w:rsidP="00F0206B">
            <w:pPr>
              <w:jc w:val="right"/>
              <w:rPr>
                <w:sz w:val="28"/>
                <w:szCs w:val="28"/>
              </w:rPr>
            </w:pPr>
          </w:p>
          <w:p w:rsidR="00062FED" w:rsidRDefault="00F0206B" w:rsidP="00F0206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А.И. Евсеев</w:t>
            </w:r>
          </w:p>
        </w:tc>
      </w:tr>
    </w:tbl>
    <w:p w:rsidR="00062FED" w:rsidRDefault="00062FED" w:rsidP="00062FED">
      <w:pPr>
        <w:jc w:val="both"/>
        <w:rPr>
          <w:sz w:val="28"/>
          <w:szCs w:val="28"/>
        </w:rPr>
      </w:pPr>
    </w:p>
    <w:p w:rsidR="008449F9" w:rsidRDefault="008449F9"/>
    <w:sectPr w:rsidR="008449F9" w:rsidSect="0020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5F6"/>
    <w:rsid w:val="00062FED"/>
    <w:rsid w:val="000B5C6B"/>
    <w:rsid w:val="00200785"/>
    <w:rsid w:val="00495380"/>
    <w:rsid w:val="0061579E"/>
    <w:rsid w:val="00697220"/>
    <w:rsid w:val="00703D53"/>
    <w:rsid w:val="0071052D"/>
    <w:rsid w:val="008449F9"/>
    <w:rsid w:val="008F75F6"/>
    <w:rsid w:val="00DD15D6"/>
    <w:rsid w:val="00DE2127"/>
    <w:rsid w:val="00F0206B"/>
    <w:rsid w:val="00F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FE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2FED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62FED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06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13</cp:revision>
  <cp:lastPrinted>2015-05-05T04:26:00Z</cp:lastPrinted>
  <dcterms:created xsi:type="dcterms:W3CDTF">2015-04-14T08:52:00Z</dcterms:created>
  <dcterms:modified xsi:type="dcterms:W3CDTF">2015-05-06T04:59:00Z</dcterms:modified>
</cp:coreProperties>
</file>